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F3" w:rsidRPr="00411CF3" w:rsidRDefault="00411CF3" w:rsidP="00411CF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411CF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УСТАНОВЛЕНИИ СТАВОК ПЛАТЫ ЗА ТЕХНОЛОГИЧЕСКОЕ ПРИСОЕДИНЕНИЕ ЭНЕРГОПРИНИМАЮЩИХ УСТРОЙСТВ ЗАЯВИТЕЛЕЙ К ЭЛЕКТРИЧЕСКИМ СЕТЯМ СЕТЕВЫХ ОРГАНИЗАЦИЙ, ОСУЩЕСТВЛЯЮЩИХ СВОЮ ДЕЯТЕЛЬНОСТЬ НА ТЕРРИТОРИИ БЕЛГОРОДСКОЙ ОБЛАСТИ, НА 2017 ГОД</w:t>
      </w:r>
    </w:p>
    <w:p w:rsidR="00411CF3" w:rsidRPr="00411CF3" w:rsidRDefault="00411CF3" w:rsidP="00411CF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411CF3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 </w:t>
      </w:r>
      <w:r w:rsidRPr="00411CF3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br/>
        <w:t>КОМИССИЯ ПО ГОСУДАРСТВЕННОМУ РЕГУЛИРОВАНИЮ ЦЕН И ТАРИФОВ В БЕЛГОРОДСКОЙ ОБЛАСТИ</w:t>
      </w:r>
    </w:p>
    <w:p w:rsidR="00411CF3" w:rsidRPr="00411CF3" w:rsidRDefault="00411CF3" w:rsidP="00411CF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411CF3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ПРИКАЗ</w:t>
      </w:r>
    </w:p>
    <w:p w:rsidR="00411CF3" w:rsidRPr="00411CF3" w:rsidRDefault="00411CF3" w:rsidP="00411CF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411CF3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от 29 декабря 2016 года N 30/4</w:t>
      </w:r>
    </w:p>
    <w:p w:rsidR="00411CF3" w:rsidRPr="00411CF3" w:rsidRDefault="00411CF3" w:rsidP="00411CF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411CF3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ОБ УСТАНОВЛЕНИИ СТАВОК ПЛАТЫ ЗА ТЕХНОЛОГИЧЕСКОЕ ПРИСОЕДИНЕНИЕ ЭНЕРГОПРИНИМАЮЩИХ УСТРОЙСТВ ЗАЯВИТЕЛЕЙ К ЭЛЕКТРИЧЕСКИМ СЕТЯМ СЕТЕВЫХ ОРГАНИЗАЦИЙ, ОСУЩЕСТВЛЯЮЩИХ СВОЮ ДЕЯТЕЛЬНОСТЬ НА ТЕРРИТОРИИ БЕЛГОРОДСКОЙ ОБЛАСТИ, НА 2017 ГОД</w:t>
      </w:r>
    </w:p>
    <w:p w:rsidR="00411CF3" w:rsidRPr="00411CF3" w:rsidRDefault="00411CF3" w:rsidP="00411CF3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____________________________________________________________________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Утратил силу на основании</w:t>
      </w:r>
      <w:r w:rsidRPr="00411CF3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hyperlink r:id="rId4" w:history="1">
        <w:r w:rsidRPr="00411CF3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приказа Комиссии по государственному регулированию цен и тарифов в Белгородской области от 29.12.2017 N 39/5</w:t>
        </w:r>
      </w:hyperlink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____________________________________________________________________</w:t>
      </w:r>
    </w:p>
    <w:p w:rsidR="00411CF3" w:rsidRPr="00411CF3" w:rsidRDefault="00411CF3" w:rsidP="00411CF3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 соответствии с</w:t>
      </w:r>
      <w:r w:rsidRPr="00411CF3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hyperlink r:id="rId5" w:history="1">
        <w:r w:rsidRPr="00411CF3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Федеральным законом от 26 марта 2003 года N 35-ФЗ "Об электроэнергетике"</w:t>
        </w:r>
      </w:hyperlink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</w:t>
      </w:r>
      <w:r w:rsidRPr="00411CF3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hyperlink r:id="rId6" w:history="1">
        <w:r w:rsidRPr="00411CF3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 xml:space="preserve">Постановлениями Правительства Российской Федерации от 27 декабря 2004 года N 861 "Об утверждении Правил </w:t>
        </w:r>
        <w:proofErr w:type="spellStart"/>
        <w:r w:rsidRPr="00411CF3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недискриминационного</w:t>
        </w:r>
        <w:proofErr w:type="spellEnd"/>
        <w:r w:rsidRPr="00411CF3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 xml:space="preserve"> доступа к услугам по передаче электрической энергии и оказания этих услуг, Правил </w:t>
        </w:r>
        <w:proofErr w:type="spellStart"/>
        <w:r w:rsidRPr="00411CF3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недискриминационного</w:t>
        </w:r>
        <w:proofErr w:type="spellEnd"/>
        <w:r w:rsidRPr="00411CF3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 xml:space="preserve"> доступа к услугам по оперативно-диспетчерскому управлению в электроэнергетике и оказания этих услуг, Правил </w:t>
        </w:r>
        <w:proofErr w:type="spellStart"/>
        <w:r w:rsidRPr="00411CF3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недискриминационного</w:t>
        </w:r>
        <w:proofErr w:type="spellEnd"/>
        <w:r w:rsidRPr="00411CF3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 xml:space="preserve"> доступа к услугам администратора</w:t>
        </w:r>
        <w:proofErr w:type="gramEnd"/>
        <w:r w:rsidRPr="00411CF3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 xml:space="preserve"> </w:t>
        </w:r>
        <w:proofErr w:type="gramStart"/>
        <w:r w:rsidRPr="00411CF3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 xml:space="preserve">торговой системы оптового рынка и оказания этих услуг и Правил технологического присоединения </w:t>
        </w:r>
        <w:proofErr w:type="spellStart"/>
        <w:r w:rsidRPr="00411CF3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энергопринимающих</w:t>
        </w:r>
        <w:proofErr w:type="spellEnd"/>
        <w:r w:rsidRPr="00411CF3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 xml:space="preserve"> устройств потребителей электрической энергии, объектов по производству электрической энергии, а также объектов </w:t>
        </w:r>
        <w:proofErr w:type="spellStart"/>
        <w:r w:rsidRPr="00411CF3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электросетевого</w:t>
        </w:r>
        <w:proofErr w:type="spellEnd"/>
        <w:r w:rsidRPr="00411CF3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 xml:space="preserve"> хозяйства, принадлежащих сетевым организациям и иным лицам, к электрическим сетям"</w:t>
        </w:r>
      </w:hyperlink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</w:t>
      </w:r>
      <w:r w:rsidRPr="00411CF3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hyperlink r:id="rId7" w:history="1">
        <w:r w:rsidRPr="00411CF3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от 29 декабря 2011 года N 1178 "О ценообразовании в области регулируемых цен (тарифов) в электроэнергетике"</w:t>
        </w:r>
      </w:hyperlink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</w:t>
      </w:r>
      <w:r w:rsidRPr="00411CF3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hyperlink r:id="rId8" w:history="1">
        <w:r w:rsidRPr="00411CF3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Приказом Федеральной службы по тарифам от 11 сентября</w:t>
        </w:r>
        <w:proofErr w:type="gramEnd"/>
        <w:r w:rsidRPr="00411CF3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 xml:space="preserve"> </w:t>
        </w:r>
        <w:proofErr w:type="gramStart"/>
        <w:r w:rsidRPr="00411CF3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2012 года N 209-э/1 "Об утверждении Методических указаний по определению размера платы за технологическое присоединение к электрическим сетям"</w:t>
        </w:r>
      </w:hyperlink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</w:t>
      </w:r>
      <w:r w:rsidRPr="00411CF3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hyperlink r:id="rId9" w:history="1">
        <w:r w:rsidRPr="00411CF3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Положением о Комиссии по государственному регулированию цен и тарифов в Белгородской области</w:t>
        </w:r>
      </w:hyperlink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 утвержденным</w:t>
      </w:r>
      <w:r w:rsidRPr="00411CF3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hyperlink r:id="rId10" w:history="1">
        <w:r w:rsidRPr="00411CF3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постановлением Правительства Белгородской области от 22 июня 2015 года N 247-пп</w:t>
        </w:r>
      </w:hyperlink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 протоколом заседания коллегии Комиссии по государственному регулированию цен и тарифов в Белгородской области</w:t>
      </w:r>
      <w:r w:rsidRPr="00411CF3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hyperlink r:id="rId11" w:history="1">
        <w:r w:rsidRPr="00411CF3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от 29 декабря 2016</w:t>
        </w:r>
        <w:proofErr w:type="gramEnd"/>
        <w:r w:rsidRPr="00411CF3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 xml:space="preserve"> года N 30</w:t>
        </w:r>
      </w:hyperlink>
      <w:r w:rsidRPr="00411CF3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приказываю: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t xml:space="preserve">1. </w:t>
      </w:r>
      <w:proofErr w:type="gram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Утвердить с 1 января 2017 года для присоединения потребителей к электрическим сетям территориальных сетевых организаций на территории Белгородской области: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1) ставки платы за технологическое присоединение 1 кВт максимальной мощности </w:t>
      </w:r>
      <w:proofErr w:type="spell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энергопринимающих</w:t>
      </w:r>
      <w:proofErr w:type="spell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устройств заявителей к электрическим сетям сетевых организаций, осуществляющих свою деятельность на территории Белгородской области, на 2017 год согласно приложению N 1;</w:t>
      </w:r>
      <w:proofErr w:type="gram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2) стандартизированные тарифные ставки платы за технологическое присоединение </w:t>
      </w:r>
      <w:proofErr w:type="spell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энергопринимающих</w:t>
      </w:r>
      <w:proofErr w:type="spell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устройств заявителей к электрическим сетям сетевых организаций, осуществляющих свою деятельность на территории Белгородской области, на 2017 год согласно приложению N 2;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3) формулы платы за технологическое присоединение по стандартизированным тарифным ставкам согласно приложению N 3.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2. </w:t>
      </w:r>
      <w:proofErr w:type="gram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Утвердить плату за технологическое присоединение к электрическим сетям территориальных сетевых организаций на территории Белгородской области в размере 550 рублей (с учетом НДС) для заявителя, владеющего объектами и подающего заявку в целях технологического присоединения </w:t>
      </w:r>
      <w:proofErr w:type="spell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энергопринимающих</w:t>
      </w:r>
      <w:proofErr w:type="spell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энергопринимающих</w:t>
      </w:r>
      <w:proofErr w:type="spell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устройств) при присоединении объектов, отнесенными к третьей категории надежности</w:t>
      </w:r>
      <w:proofErr w:type="gram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(</w:t>
      </w:r>
      <w:proofErr w:type="gram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по одному источнику электроснабжения) при условии, что расстояние от границ участка заявителя до объектов </w:t>
      </w:r>
      <w:proofErr w:type="spell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электросетевого</w:t>
      </w:r>
      <w:proofErr w:type="spell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хозяйства на уровне напряжения 20 кВ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  <w:proofErr w:type="gram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В границах муниципальных районов, городских округов и на внутригородских территориях городов федерального значения одно и то же лицо может осуществить технологическое присоединение </w:t>
      </w:r>
      <w:proofErr w:type="spell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энергопринимающих</w:t>
      </w:r>
      <w:proofErr w:type="spell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устройств, принадлежащих ему на праве собственности или на ином законном основании, соответствующих критериям, указанным в абзаце первом настоящего пункта, с платой за технологическое присоединение в размере 550 рублей, не более одного раза в течение 3 лет со</w:t>
      </w:r>
      <w:proofErr w:type="gram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дня подачи заявителем заявки на технологическое присоединение до дня подачи следующей заявки.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Положения о размере платы за технологическое присоединение, указанные в абзаце первом настоящего пункта, не могут быть применены в следующих случаях: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при технологическом присоединении </w:t>
      </w:r>
      <w:proofErr w:type="spell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энергопринимающих</w:t>
      </w:r>
      <w:proofErr w:type="spell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устройств, принадлежащих лицам, владеющим земельным участком по договору аренды, заключенному на срок не более одного года, на котором расположены присоединяемые </w:t>
      </w:r>
      <w:proofErr w:type="spell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энергопринимающие</w:t>
      </w:r>
      <w:proofErr w:type="spell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устройства;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при технологическом присоединении </w:t>
      </w:r>
      <w:proofErr w:type="spell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энергопринимающих</w:t>
      </w:r>
      <w:proofErr w:type="spell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устройств, расположенных в жилых помещениях многоквартирных домов.</w:t>
      </w:r>
      <w:proofErr w:type="gram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В отношении садоводческих, огороднических, дачных некоммерческих объединений и иных некоммерческих объединений (гаражно-строительных, гаражных кооперативов) размер платы за технологическое присоединение </w:t>
      </w:r>
      <w:proofErr w:type="spell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энергопринимающих</w:t>
      </w:r>
      <w:proofErr w:type="spell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устройств составляет 550 рублей, умноженных на количество членов этих объединений, при условии присоединения каждым членом такого объединения не более 15 кВт по третьей категории надежности (по одному источнику электроснабжения) с учетом ранее присоединенных в данной точке присоединения </w:t>
      </w:r>
      <w:proofErr w:type="spell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энергопринимающих</w:t>
      </w:r>
      <w:proofErr w:type="spell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устройств при</w:t>
      </w:r>
      <w:proofErr w:type="gram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</w:t>
      </w:r>
      <w:proofErr w:type="gram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присоединении к электрическим сетям сетевой организации на 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t xml:space="preserve">уровне напряжения до 20 кВ включительно и нахождения </w:t>
      </w:r>
      <w:proofErr w:type="spell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энергопринимающих</w:t>
      </w:r>
      <w:proofErr w:type="spell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устройств указанных объединений на расстоянии не более 300 метров в городах и поселках городского типа и не более 500 метров в сельской местности для существующих объектов </w:t>
      </w:r>
      <w:proofErr w:type="spell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электросетевого</w:t>
      </w:r>
      <w:proofErr w:type="spell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хозяйства сетевых организаций.</w:t>
      </w:r>
      <w:proofErr w:type="gram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В отношении граждан, объединяющих свои гаражи и хозяйственные постройки (погреба, сараи), размер платы за технологическое присоединение </w:t>
      </w:r>
      <w:proofErr w:type="spell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энергопринимающих</w:t>
      </w:r>
      <w:proofErr w:type="spell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устройств составляет 550 рублей при условии присоединения каждым собственником этих построек не более 15 кВт по третьей категории надежности (по одному источнику электроснабжения) с учетом ранее присоединенных в данной точке присоединения </w:t>
      </w:r>
      <w:proofErr w:type="spell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энергопринимающих</w:t>
      </w:r>
      <w:proofErr w:type="spell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устройств при присоединении к электрическим сетям сетевой организации на уровне напряжения</w:t>
      </w:r>
      <w:proofErr w:type="gram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20 кВ включительно и нахождения </w:t>
      </w:r>
      <w:proofErr w:type="spell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энергопринимающих</w:t>
      </w:r>
      <w:proofErr w:type="spell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</w:t>
      </w:r>
      <w:proofErr w:type="spell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электросетевого</w:t>
      </w:r>
      <w:proofErr w:type="spell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хозяйства сетевых организаций.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Размер платы за технологическое присоединение </w:t>
      </w:r>
      <w:proofErr w:type="spell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энергопринимающих</w:t>
      </w:r>
      <w:proofErr w:type="spell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устройств религиозных организаций составляет 550 рублей при условии присоединения не более 15 кВт по третьей категории надежности (по одному источнику электроснабжения) с учетом ранее присоединенных в данной точке присоединения </w:t>
      </w:r>
      <w:proofErr w:type="spell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энергопринимающих</w:t>
      </w:r>
      <w:proofErr w:type="spell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устройств при присоединении к электрическим сетям сетевой организации на уровне напряжения до 20 кВ включительно и нахождения </w:t>
      </w:r>
      <w:proofErr w:type="spell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энергопринимающих</w:t>
      </w:r>
      <w:proofErr w:type="spell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устройств таких организаций на расстоянии не</w:t>
      </w:r>
      <w:proofErr w:type="gram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более 300 метров в городах и поселках городского типа и не более 500 метров в сельской местности до существующих объектов </w:t>
      </w:r>
      <w:proofErr w:type="spell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электросетевого</w:t>
      </w:r>
      <w:proofErr w:type="spell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хозяйства сетевых организаций.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3. Плата за технологическое присоединение к электрическим сетям территориальных сетевых организаций на территории Белгородской области на уровне напряжения не ниже 35 кВ и максимальной мощностью </w:t>
      </w:r>
      <w:proofErr w:type="spell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энергопринимающих</w:t>
      </w:r>
      <w:proofErr w:type="spell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устройств не менее 8900 кВт и объектов по производству электрической энергии утверждается по </w:t>
      </w:r>
      <w:proofErr w:type="gram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индивидуальному проекту</w:t>
      </w:r>
      <w:proofErr w:type="gram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4. Признать утратившим силу приказы Комиссии по государственному регулированию цен и тарифов в Белгородской области: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-</w:t>
      </w:r>
      <w:r w:rsidRPr="00411CF3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hyperlink r:id="rId12" w:history="1">
        <w:r w:rsidRPr="00411CF3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 xml:space="preserve">от 24 декабря 2015 года N 32/1 "Об утверждении ставок платы за технологическое присоединение </w:t>
        </w:r>
        <w:proofErr w:type="spellStart"/>
        <w:r w:rsidRPr="00411CF3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энергопринимающих</w:t>
        </w:r>
        <w:proofErr w:type="spellEnd"/>
        <w:r w:rsidRPr="00411CF3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 xml:space="preserve"> устройств заявителей к электрическим сетям филиала ПАО "МРСК Центра"</w:t>
        </w:r>
      </w:hyperlink>
      <w:r w:rsidRPr="00411CF3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- "</w:t>
      </w:r>
      <w:proofErr w:type="spell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Белгородэнерго</w:t>
      </w:r>
      <w:proofErr w:type="spell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";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-</w:t>
      </w:r>
      <w:r w:rsidRPr="00411CF3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hyperlink r:id="rId13" w:history="1">
        <w:r w:rsidRPr="00411CF3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 xml:space="preserve">от 10 декабря 2015 года N 27/1 "Об утверждении ставок платы за технологическое присоединение </w:t>
        </w:r>
        <w:proofErr w:type="spellStart"/>
        <w:r w:rsidRPr="00411CF3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энергопринимающих</w:t>
        </w:r>
        <w:proofErr w:type="spellEnd"/>
        <w:r w:rsidRPr="00411CF3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 xml:space="preserve"> устройств заявителей к электрическим сетям территориальных сетевых организаций, осуществляющих свою деятельность на территории Белгородской области"</w:t>
        </w:r>
      </w:hyperlink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</w:p>
    <w:p w:rsidR="00411CF3" w:rsidRPr="00411CF3" w:rsidRDefault="00411CF3" w:rsidP="00411CF3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Председатель Комиссии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Н.ЖАРНИКОВ</w:t>
      </w:r>
      <w:r w:rsidRPr="00411CF3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411CF3" w:rsidRPr="00411CF3" w:rsidRDefault="00411CF3" w:rsidP="00411CF3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411CF3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Приложение N 1. СТАВКИ ПЛАТЫ ЗА ТЕХНОЛОГИЧЕСКОЕ ПРИСОЕДИНЕНИЕ 1 КВТ МАКСИМАЛЬНОЙ МОЩНОСТИ ЭНЕРГОПРИНИМАЮЩИХ УСТРОЙСТВ ЗАЯВИТЕЛЕЙ К ЭЛЕКТРИЧЕСКИМ СЕТЯМ СЕТЕВЫХ ОРГАНИЗАЦИЙ, ОСУЩЕСТВЛЯЮЩИХ СВОЮ ДЕЯТЕЛЬНОСТЬ НА ТЕРРИТОРИИ БЕЛГОРОДСКОЙ ОБЛАСТИ, НА 2017 ГОД</w:t>
      </w:r>
    </w:p>
    <w:p w:rsidR="00411CF3" w:rsidRPr="00411CF3" w:rsidRDefault="00411CF3" w:rsidP="00411CF3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br/>
        <w:t>Приложение N 1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 приказу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Комиссии по государственному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регулированию цен и тарифов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 Белгородской области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от 29 декабря 2016 года N 30/4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4"/>
        <w:gridCol w:w="2063"/>
        <w:gridCol w:w="1261"/>
        <w:gridCol w:w="1262"/>
        <w:gridCol w:w="862"/>
        <w:gridCol w:w="1200"/>
        <w:gridCol w:w="1261"/>
        <w:gridCol w:w="862"/>
      </w:tblGrid>
      <w:tr w:rsidR="00411CF3" w:rsidRPr="00411CF3" w:rsidTr="00411CF3">
        <w:trPr>
          <w:trHeight w:val="15"/>
        </w:trPr>
        <w:tc>
          <w:tcPr>
            <w:tcW w:w="554" w:type="dxa"/>
            <w:hideMark/>
          </w:tcPr>
          <w:p w:rsidR="00411CF3" w:rsidRPr="00411CF3" w:rsidRDefault="00411CF3" w:rsidP="0041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11CF3" w:rsidRPr="00411CF3" w:rsidRDefault="00411CF3" w:rsidP="0041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11CF3" w:rsidRPr="00411CF3" w:rsidRDefault="00411CF3" w:rsidP="0041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11CF3" w:rsidRPr="00411CF3" w:rsidRDefault="00411CF3" w:rsidP="0041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11CF3" w:rsidRPr="00411CF3" w:rsidRDefault="00411CF3" w:rsidP="0041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11CF3" w:rsidRPr="00411CF3" w:rsidRDefault="00411CF3" w:rsidP="0041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11CF3" w:rsidRPr="00411CF3" w:rsidRDefault="00411CF3" w:rsidP="0041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11CF3" w:rsidRPr="00411CF3" w:rsidRDefault="00411CF3" w:rsidP="0041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11CF3" w:rsidRPr="00411CF3" w:rsidTr="00411CF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N </w:t>
            </w:r>
            <w:proofErr w:type="spellStart"/>
            <w:proofErr w:type="gram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/</w:t>
            </w:r>
            <w:proofErr w:type="spell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Наименование мероприятий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Ставки для расчета платы по каждому мероприятию, (руб./кВт) на уровне напряжения 0,4 кВ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Ставки для расчета платы по каждому мероприятию, (руб./кВт) на уровне напряжения 6-10 кВ</w:t>
            </w:r>
          </w:p>
        </w:tc>
      </w:tr>
      <w:tr w:rsidR="00411CF3" w:rsidRPr="00411CF3" w:rsidTr="00411CF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до 150 к</w:t>
            </w:r>
            <w:proofErr w:type="gram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Вт вкл</w:t>
            </w:r>
            <w:proofErr w:type="gramEnd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ючительно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свыше 150 кВт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до 150 к</w:t>
            </w:r>
            <w:proofErr w:type="gram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Вт вкл</w:t>
            </w:r>
            <w:proofErr w:type="gramEnd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ючительно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свыше 150 кВт</w:t>
            </w:r>
          </w:p>
        </w:tc>
      </w:tr>
      <w:tr w:rsidR="00411CF3" w:rsidRPr="00411CF3" w:rsidTr="00411CF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 01.01.2017 по 30.09.2017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 01.10.2017 по 31.12.2017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 01.01.2017 по 30.09.2017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 01.10.2017 по 31.12.2017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CF3" w:rsidRPr="00411CF3" w:rsidTr="00411CF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Подготовка и выдача сетевой организацией технических условий заявителю</w:t>
            </w:r>
          </w:p>
        </w:tc>
        <w:tc>
          <w:tcPr>
            <w:tcW w:w="75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48,22</w:t>
            </w:r>
          </w:p>
        </w:tc>
      </w:tr>
      <w:tr w:rsidR="00411CF3" w:rsidRPr="00411CF3" w:rsidTr="00411CF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Разработка сетевой организацией проектной документации по строительству "последней мили"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spell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x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spell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x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spell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x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spell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x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spell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x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spell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x</w:t>
            </w:r>
            <w:proofErr w:type="spellEnd"/>
          </w:p>
        </w:tc>
      </w:tr>
      <w:tr w:rsidR="00411CF3" w:rsidRPr="00411CF3" w:rsidTr="00411CF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Выполнение сетевой организацией мероприятий, связанных со строительством "последней мили"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spell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x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spell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x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spell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x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spell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x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spell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x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spell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x</w:t>
            </w:r>
            <w:proofErr w:type="spellEnd"/>
          </w:p>
        </w:tc>
      </w:tr>
      <w:tr w:rsidR="00411CF3" w:rsidRPr="00411CF3" w:rsidTr="00411CF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строительство воздушных линий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464,5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spell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x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929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10 004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spell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x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20 008</w:t>
            </w:r>
          </w:p>
        </w:tc>
      </w:tr>
      <w:tr w:rsidR="00411CF3" w:rsidRPr="00411CF3" w:rsidTr="00411CF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строительство кабельных линий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187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spell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x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374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13 384,5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spell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x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26 769</w:t>
            </w:r>
          </w:p>
        </w:tc>
      </w:tr>
      <w:tr w:rsidR="00411CF3" w:rsidRPr="00411CF3" w:rsidTr="00411CF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3.3.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строительство пунктов секционирования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spell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x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spell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x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spell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x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spell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x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spell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x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spell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x</w:t>
            </w:r>
            <w:proofErr w:type="spellEnd"/>
          </w:p>
        </w:tc>
      </w:tr>
      <w:tr w:rsidR="00411CF3" w:rsidRPr="00411CF3" w:rsidTr="00411CF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3.4.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строительство комплексных трансформаторных подстанций (КТП), распределительных трансформаторных подстанций (РТП) с уровнем напряжения до 35 кВ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919,5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spell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x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1 839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-</w:t>
            </w:r>
          </w:p>
        </w:tc>
      </w:tr>
      <w:tr w:rsidR="00411CF3" w:rsidRPr="00411CF3" w:rsidTr="00411CF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Проверка сетевой организацией выполнения заявителем ТУ</w:t>
            </w:r>
          </w:p>
        </w:tc>
        <w:tc>
          <w:tcPr>
            <w:tcW w:w="75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29,12</w:t>
            </w:r>
          </w:p>
        </w:tc>
      </w:tr>
      <w:tr w:rsidR="00411CF3" w:rsidRPr="00411CF3" w:rsidTr="00411CF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Участие в осмотре присоединяемых устройств заявителя должностным лицом </w:t>
            </w:r>
            <w:proofErr w:type="spell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Ростехнадзора</w:t>
            </w:r>
            <w:proofErr w:type="spellEnd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 при участии сетевой организации</w:t>
            </w:r>
          </w:p>
        </w:tc>
        <w:tc>
          <w:tcPr>
            <w:tcW w:w="75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-</w:t>
            </w:r>
          </w:p>
        </w:tc>
      </w:tr>
      <w:tr w:rsidR="00411CF3" w:rsidRPr="00411CF3" w:rsidTr="00411CF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Осуществление сетевой организацией фактического присоединения объектов заявителя к электрическим сетям</w:t>
            </w:r>
          </w:p>
        </w:tc>
        <w:tc>
          <w:tcPr>
            <w:tcW w:w="75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34,23</w:t>
            </w:r>
          </w:p>
        </w:tc>
      </w:tr>
    </w:tbl>
    <w:p w:rsidR="00411CF3" w:rsidRPr="00411CF3" w:rsidRDefault="00411CF3" w:rsidP="00411CF3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Примечание: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- ставки по организационным мероприятиям (пункты 1, 4, 6) указаны в текущих ценах и без учета НДС;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- ставки по мероприятиям "последней мили" (пункты 3.1 - 3.4) приведены в ценах 2001 года и без учета НДС. </w:t>
      </w:r>
      <w:proofErr w:type="gram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Указанные ставки применяются с учетом индекса изменения сметной стоимости по строительно-монтажным работам для Белгородской области к территориальным единичным расценкам, определяемым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деятельности;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- ставки категории "до 150 кВт включительно" применяются с учетом мощности ранее присоединенных в данной точке присоединения </w:t>
      </w:r>
      <w:proofErr w:type="spell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энергопринимающих</w:t>
      </w:r>
      <w:proofErr w:type="spell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устройств заявителя;</w:t>
      </w:r>
      <w:proofErr w:type="gram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- </w:t>
      </w:r>
      <w:proofErr w:type="gram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для потребителя, подающего заявку на технологическое присоединение по третьей категории надежности, размер платы определяется как сумма ставок по организационным мероприятиям (пункты 1, 4, 6) и ставок по мероприятиям "последней мили" (пункты 3.1 - 3.4), соответствующим способу технологического присоединения конкретного заявителя, умноженная на объем максимальной мощности, указанный в заявке на технологическое присоединение на соответствующем уровне напряжения и (или) диапазоне мощности;</w:t>
      </w:r>
      <w:proofErr w:type="gram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- </w:t>
      </w:r>
      <w:proofErr w:type="gram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для потребителей, подающих заявку на технологическое присоединение по второй или первой категориям надежности электроснабжения, что предполагает технологическое присоединение к двум независимым источникам энергоснабжения, стоимость услуг по технологическому присоединению определяется как сумма платы за выполнение организационных мероприятий (рассчитываемой как произведение суммы ставок по пунктам 1, 4, 6 на объем максимальной мощности, указанный в заявке) и платы за выполнение мероприятий, связанных по</w:t>
      </w:r>
      <w:proofErr w:type="gram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строительством "последней мили" (рассчитываемой как произведение суммы ставок по мероприятиям "последней мили" (пункты 3.1 - 3.4), соответствующим способу технологического присоединения конкретного заявителя, на объем максимальной мощности, указанный в заявке) по каждому независимому источнику энергоснабжения;</w:t>
      </w:r>
    </w:p>
    <w:p w:rsidR="00411CF3" w:rsidRPr="00411CF3" w:rsidRDefault="00411CF3" w:rsidP="00411CF3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t>Председатель Комиссии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Н.ЖАРНИКОВ</w:t>
      </w:r>
    </w:p>
    <w:p w:rsidR="00411CF3" w:rsidRPr="00411CF3" w:rsidRDefault="00411CF3" w:rsidP="00411CF3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411CF3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Приложение N 2. СТАНДАРТИЗИРОВАННЫЕ ТАРИФНЫЕ СТАВКИ ПЛАТЫ ЗА ТЕХНОЛОГИЧЕСКОЕ ПРИСОЕДИНЕНИЕ ЭНЕРГОПРИНИМАЮЩИХ УСТАНОВОК ЗАЯВИТЕЛЕЙ К ЭЛЕКТРИЧЕСКИМ СЕТЯМ СЕТЕВЫХ ОРГАНИЗАЦИЙ, ОСУЩЕСТВЛЯЮЩИХ СВОЮ ДЕЯТЕЛЬНОСТЬ НА ТЕРРИТОРИИ БЕЛГОРОДСКОЙ ОБЛАСТИ, НА 2017 ...</w:t>
      </w:r>
    </w:p>
    <w:p w:rsidR="00411CF3" w:rsidRPr="00411CF3" w:rsidRDefault="00411CF3" w:rsidP="00411CF3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Приложение N 2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 приказу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Комиссии по государственному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регулированию цен и тарифов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 Белгородской области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от 29 декабря 2016 года N 30/4</w:t>
      </w:r>
    </w:p>
    <w:p w:rsidR="00411CF3" w:rsidRPr="00411CF3" w:rsidRDefault="00411CF3" w:rsidP="00411CF3">
      <w:pPr>
        <w:shd w:val="clear" w:color="auto" w:fill="FFFFFF"/>
        <w:spacing w:before="136" w:after="68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411CF3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СТАНДАРТИЗИРОВАННЫЕ ТАРИФНЫЕ СТАВКИ ПЛАТЫ ЗА ТЕХНОЛОГИЧЕСКОЕ ПРИСОЕДИНЕНИЕ ЭНЕРГОПРИНИМАЮЩИХ УСТАНОВОК ЗАЯВИТЕЛЕЙ К ЭЛЕКТРИЧЕСКИМ СЕТЯМ СЕТЕВЫХ ОРГАНИЗАЦИЙ, ОСУЩЕСТВЛЯЮЩИХ СВОЮ ДЕЯТЕЛЬНОСТЬ НА ТЕРРИТОРИИ БЕЛГОРОДСКОЙ ОБЛАСТИ, НА 2017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3"/>
        <w:gridCol w:w="2233"/>
        <w:gridCol w:w="2182"/>
        <w:gridCol w:w="1016"/>
        <w:gridCol w:w="1186"/>
        <w:gridCol w:w="1228"/>
        <w:gridCol w:w="927"/>
      </w:tblGrid>
      <w:tr w:rsidR="00411CF3" w:rsidRPr="00411CF3" w:rsidTr="00411CF3">
        <w:trPr>
          <w:trHeight w:val="15"/>
        </w:trPr>
        <w:tc>
          <w:tcPr>
            <w:tcW w:w="554" w:type="dxa"/>
            <w:hideMark/>
          </w:tcPr>
          <w:p w:rsidR="00411CF3" w:rsidRPr="00411CF3" w:rsidRDefault="00411CF3" w:rsidP="0041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411CF3" w:rsidRPr="00411CF3" w:rsidRDefault="00411CF3" w:rsidP="0041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411CF3" w:rsidRPr="00411CF3" w:rsidRDefault="00411CF3" w:rsidP="0041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11CF3" w:rsidRPr="00411CF3" w:rsidRDefault="00411CF3" w:rsidP="0041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11CF3" w:rsidRPr="00411CF3" w:rsidRDefault="00411CF3" w:rsidP="0041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11CF3" w:rsidRPr="00411CF3" w:rsidRDefault="00411CF3" w:rsidP="0041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11CF3" w:rsidRPr="00411CF3" w:rsidRDefault="00411CF3" w:rsidP="0041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11CF3" w:rsidRPr="00411CF3" w:rsidTr="00411CF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N </w:t>
            </w:r>
            <w:proofErr w:type="spellStart"/>
            <w:proofErr w:type="gram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/</w:t>
            </w:r>
            <w:proofErr w:type="spell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Стандартизированная тарифная ставка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Мероприятия по технологическому присоединению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Ед. </w:t>
            </w:r>
            <w:proofErr w:type="spell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изм</w:t>
            </w:r>
            <w:proofErr w:type="spellEnd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Размер ставок</w:t>
            </w:r>
          </w:p>
        </w:tc>
      </w:tr>
      <w:tr w:rsidR="00411CF3" w:rsidRPr="00411CF3" w:rsidTr="00411CF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До 150 к</w:t>
            </w:r>
            <w:proofErr w:type="gram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Вт вкл</w:t>
            </w:r>
            <w:proofErr w:type="gramEnd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ючительно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Свыше 150 кВт</w:t>
            </w:r>
          </w:p>
        </w:tc>
      </w:tr>
      <w:tr w:rsidR="00411CF3" w:rsidRPr="00411CF3" w:rsidTr="00411CF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 01.01.2017 по 30.09.2017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 01.10.2017 по 31.12.2017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CF3" w:rsidRPr="00411CF3" w:rsidTr="00411CF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</w:t>
            </w:r>
            <w:proofErr w:type="gram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Расходы на технологическое присоединение потребителей, за исключением расходов на "последнюю милю"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руб./кВт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111,57</w:t>
            </w:r>
          </w:p>
        </w:tc>
      </w:tr>
      <w:tr w:rsidR="00411CF3" w:rsidRPr="00411CF3" w:rsidTr="00411CF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</w:t>
            </w:r>
            <w:proofErr w:type="gram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</w:t>
            </w:r>
            <w:proofErr w:type="gramEnd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.1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Подготовка и выдача сетевой организацией технических условий заявителю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руб./кВт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48,22</w:t>
            </w:r>
          </w:p>
        </w:tc>
      </w:tr>
      <w:tr w:rsidR="00411CF3" w:rsidRPr="00411CF3" w:rsidTr="00411CF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</w:t>
            </w:r>
            <w:proofErr w:type="gram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</w:t>
            </w:r>
            <w:proofErr w:type="gramEnd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.2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Проверка сетевой организацией выполнения заявителем ТУ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руб./кВт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29,12</w:t>
            </w:r>
          </w:p>
        </w:tc>
      </w:tr>
      <w:tr w:rsidR="00411CF3" w:rsidRPr="00411CF3" w:rsidTr="00411CF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</w:t>
            </w:r>
            <w:proofErr w:type="gram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</w:t>
            </w:r>
            <w:proofErr w:type="gramEnd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.3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Участие в осмотре </w:t>
            </w: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 xml:space="preserve">присоединяемых устройств заявителя должностным лицом </w:t>
            </w:r>
            <w:proofErr w:type="spell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Ростехнадзора</w:t>
            </w:r>
            <w:proofErr w:type="spellEnd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 при участии сетевой организации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руб./кВт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spell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x</w:t>
            </w:r>
            <w:proofErr w:type="spellEnd"/>
          </w:p>
        </w:tc>
      </w:tr>
      <w:tr w:rsidR="00411CF3" w:rsidRPr="00411CF3" w:rsidTr="00411CF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1.4.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</w:t>
            </w:r>
            <w:proofErr w:type="gram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</w:t>
            </w:r>
            <w:proofErr w:type="gramEnd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.4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Осуществление сетевой организацией фактического присоединения объектов заявителя к электрическим сетям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руб./кВт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34,23</w:t>
            </w:r>
          </w:p>
        </w:tc>
      </w:tr>
      <w:tr w:rsidR="00411CF3" w:rsidRPr="00411CF3" w:rsidTr="00411CF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</w:t>
            </w:r>
            <w:proofErr w:type="gram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</w:t>
            </w:r>
            <w:proofErr w:type="gramEnd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 (0,4 кВ)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Расходы на строительство воздушных линий электропередачи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руб./</w:t>
            </w:r>
            <w:proofErr w:type="gram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139 926,5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spell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x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279 853</w:t>
            </w:r>
          </w:p>
        </w:tc>
      </w:tr>
      <w:tr w:rsidR="00411CF3" w:rsidRPr="00411CF3" w:rsidTr="00411CF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</w:t>
            </w:r>
            <w:proofErr w:type="gram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</w:t>
            </w:r>
            <w:proofErr w:type="gramEnd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 (6-10 кВ)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Расходы на строительство воздушных линий электропередачи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руб./</w:t>
            </w:r>
            <w:proofErr w:type="gram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194 871,5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spell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x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389 743</w:t>
            </w:r>
          </w:p>
        </w:tc>
      </w:tr>
      <w:tr w:rsidR="00411CF3" w:rsidRPr="00411CF3" w:rsidTr="00411CF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С3 (0,4 кВ)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Расходы на строительство кабельных линий электропередачи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руб./</w:t>
            </w:r>
            <w:proofErr w:type="gram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160 333,5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spell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x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320 667</w:t>
            </w:r>
          </w:p>
        </w:tc>
      </w:tr>
      <w:tr w:rsidR="00411CF3" w:rsidRPr="00411CF3" w:rsidTr="00411CF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С3 (6-10 кВ)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Расходы на строительство кабельных линий электропередачи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руб./</w:t>
            </w:r>
            <w:proofErr w:type="gram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418 728,5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spell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x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837 457</w:t>
            </w:r>
          </w:p>
        </w:tc>
      </w:tr>
      <w:tr w:rsidR="00411CF3" w:rsidRPr="00411CF3" w:rsidTr="00411CF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</w:t>
            </w:r>
            <w:proofErr w:type="gram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Строительство комплексных трансформаторных подстанций (КТП), распределительных трансформаторных подстанций (РТП) с уровнем напряжения до 35 кВ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руб./кВт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919,5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spellStart"/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x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CF3" w:rsidRPr="00411CF3" w:rsidRDefault="00411CF3" w:rsidP="00411CF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411CF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1 839</w:t>
            </w:r>
          </w:p>
        </w:tc>
      </w:tr>
    </w:tbl>
    <w:p w:rsidR="00411CF3" w:rsidRPr="00411CF3" w:rsidRDefault="00411CF3" w:rsidP="00411CF3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Примечание: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- стандартизированная ставка С</w:t>
      </w:r>
      <w:proofErr w:type="gram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</w:t>
      </w:r>
      <w:proofErr w:type="gram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указана в текущих ценах и без учета НДС;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- стандартизированные тарифные ставки по мероприятиям "последней мили" (С2, С3, С4) приведены в ценах 2001 года и без учета НДС. </w:t>
      </w:r>
      <w:proofErr w:type="gram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Указанные ставки применяются с учетом индекса изменения сметной стоимости по строительно-монтажным работам для Белгородской области к территориальным единичным расценкам, определяемым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деятельности;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- ставки категории "до 150 кВт включительно" применяются с учетом мощности ранее 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t xml:space="preserve">присоединенных в данной точке присоединения </w:t>
      </w:r>
      <w:proofErr w:type="spell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энергопринимающих</w:t>
      </w:r>
      <w:proofErr w:type="spell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устройств заявителя;</w:t>
      </w:r>
      <w:proofErr w:type="gram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- при применении стандартизированных тарифных ставок для расчета платы за технологическое присоединение используются показатели, участвующие в расчете, согласно выданным техническим условиям.</w:t>
      </w:r>
    </w:p>
    <w:p w:rsidR="00411CF3" w:rsidRPr="00411CF3" w:rsidRDefault="00411CF3" w:rsidP="00411CF3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Председатель Комиссии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Н.ЖАРНИКОВ</w:t>
      </w:r>
    </w:p>
    <w:p w:rsidR="00411CF3" w:rsidRPr="00411CF3" w:rsidRDefault="00411CF3" w:rsidP="00411CF3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411CF3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Приложение N 3. ФОРМУЛЫ ПЛАТЫ ЗА ТЕХНОЛОГИЧЕСКОЕ ПРИСОЕДИНЕНИЕ ПО СТАНДАРТИЗИРОВАННЫМ ТАРИФНЫМ СТАВКАМ</w:t>
      </w:r>
    </w:p>
    <w:p w:rsidR="00411CF3" w:rsidRPr="00411CF3" w:rsidRDefault="00411CF3" w:rsidP="00411CF3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Приложение N 3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 приказу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Комиссии по государственному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регулированию цен и тарифов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 Белгородской области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от 29 декабря 2016 года N 30/4</w:t>
      </w:r>
    </w:p>
    <w:p w:rsidR="00411CF3" w:rsidRPr="00411CF3" w:rsidRDefault="00411CF3" w:rsidP="00411CF3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1. Если отсутствует необходимость реализации мероприятий "последней мили":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</w:t>
      </w:r>
      <w:proofErr w:type="gram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</w:t>
      </w:r>
      <w:proofErr w:type="gram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= С1 * N (руб.),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где: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</w:t>
      </w:r>
      <w:proofErr w:type="gram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</w:t>
      </w:r>
      <w:proofErr w:type="gram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- стандартизированная тарифная ставка на технологическое присоединение </w:t>
      </w:r>
      <w:proofErr w:type="spell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энергопринимающих</w:t>
      </w:r>
      <w:proofErr w:type="spell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устройств заявителя, не включающих в себя строительство объектов </w:t>
      </w:r>
      <w:proofErr w:type="spell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электросетевого</w:t>
      </w:r>
      <w:proofErr w:type="spell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хозяйства, в расчете на 1 кВт максимальной мощности, руб./кВт (без учета НДС);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N - объем максимальной мощности, указанный в заявке на технологическое присоединение, кВт.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2. Если предусматриваются мероприятия "последней мили" на строительство воздушных и (или) кабельных линий электропередач: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П2 = (С1 * N) + ((С2 и (или) С3) * L2</w:t>
      </w:r>
      <w:proofErr w:type="gram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и(</w:t>
      </w:r>
      <w:proofErr w:type="gram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или)3* Zизм.ст2(3)) (руб.),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где: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</w:t>
      </w:r>
      <w:proofErr w:type="gram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</w:t>
      </w:r>
      <w:proofErr w:type="gram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- стандартизированная тарифная ставка на технологическое присоединение </w:t>
      </w:r>
      <w:proofErr w:type="spell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энергопринимающих</w:t>
      </w:r>
      <w:proofErr w:type="spell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устройств заявителя, не включающих в себя строительство объектов </w:t>
      </w:r>
      <w:proofErr w:type="spell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электросетевого</w:t>
      </w:r>
      <w:proofErr w:type="spell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хозяйства, в расчете на 1 кВт максимальной мощности, руб./кВт (без учета НДС);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N - объем максимальной мощности, указанный в заявке на технологическое присоединение, кВт;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</w:t>
      </w:r>
      <w:proofErr w:type="gram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2</w:t>
      </w:r>
      <w:proofErr w:type="gram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- стандартизированная тарифная ставка на покрытие расходов сетевой организации на строительство воздушных линий электропередач в расчете на 1 км линий, руб./км (без НДС);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С3 - стандартизированная тарифная ставка на покрытие расходов сетевой организации на 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t>строительство кабельных линий электропередач в расчете на 1 км линий, руб./км (без НДС);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L2 - протяженность воздушных линий электропередач, км.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L3 - протяженность кабельных линий электропередач, </w:t>
      </w:r>
      <w:proofErr w:type="gram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км</w:t>
      </w:r>
      <w:proofErr w:type="gram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spell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Zизм</w:t>
      </w:r>
      <w:proofErr w:type="gram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.с</w:t>
      </w:r>
      <w:proofErr w:type="gram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т</w:t>
      </w:r>
      <w:proofErr w:type="spell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- индекс изменения сметной стоимости строительно-монтажных работ для Белгородской области на квартал, предшествующий кварталу, в котором определяется плата (заключается договор) за технологическое присоединение, рекомендуемый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деятельности.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3. Если предусматриваются мероприятия "последней мили" на строительство подстанций: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П3 = (С1 * N) + ((С2 и (или) С3) * L2</w:t>
      </w:r>
      <w:proofErr w:type="gram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и(</w:t>
      </w:r>
      <w:proofErr w:type="gram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или)3* Zизм.ст2(3)) + (С4 * N* Zизм.ст4),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С1 - стандартизированная тарифная ставка на технологическое присоединение </w:t>
      </w:r>
      <w:proofErr w:type="spell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энергопринимающих</w:t>
      </w:r>
      <w:proofErr w:type="spell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устройств заявителя, не включающих в себя строительство объектов </w:t>
      </w:r>
      <w:proofErr w:type="spell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электросетевого</w:t>
      </w:r>
      <w:proofErr w:type="spell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хозяйства, в расчете на 1 кВт максимальной мощности, руб./кВт (без учета НДС);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N - объем максимальной мощности, указанный в заявке на технологическое присоединение, кВт;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</w:t>
      </w:r>
      <w:proofErr w:type="gram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2</w:t>
      </w:r>
      <w:proofErr w:type="gram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- стандартизированная тарифная ставка на покрытие расходов сетевой организации на строительство воздушных линий электропередач в расчете на 1 км линий, руб./км (без НДС);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С3 - стандартизированная тарифная ставка на покрытие расходов сетевой организации на строительство кабельных линий электропередач в расчете на 1 км линий, руб./км (без НДС);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L2 - протяженность воздушных линий электропередач, км;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L3 - протяженность кабельных линий электропередач, км;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</w:t>
      </w:r>
      <w:proofErr w:type="gram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4</w:t>
      </w:r>
      <w:proofErr w:type="gram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- стандартизированная тарифная ставка на покрытие расходов сетевой организации на строительство подстанций, руб./кВт;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spell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Zизм</w:t>
      </w:r>
      <w:proofErr w:type="gramStart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.с</w:t>
      </w:r>
      <w:proofErr w:type="gram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т</w:t>
      </w:r>
      <w:proofErr w:type="spellEnd"/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- индекс изменения сметной стоимости строительно-монтажных работ для Белгородской области на квартал, предшествующий кварталу, в котором определяется плата (заключается договор) за технологическое присоединение,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деятельности.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Размер платы для каждого присоединения рассчитывается сетевой организацией в соответствии с утвержденной формулой.</w:t>
      </w:r>
    </w:p>
    <w:p w:rsidR="00411CF3" w:rsidRPr="00411CF3" w:rsidRDefault="00411CF3" w:rsidP="00411CF3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Председатель Комиссии</w:t>
      </w:r>
      <w:r w:rsidRPr="00411CF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Н.ЖАРНИКОВ</w:t>
      </w:r>
    </w:p>
    <w:p w:rsidR="002A1E4E" w:rsidRDefault="002A1E4E"/>
    <w:sectPr w:rsidR="002A1E4E" w:rsidSect="002A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1CF3"/>
    <w:rsid w:val="002A1E4E"/>
    <w:rsid w:val="0041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4E"/>
  </w:style>
  <w:style w:type="paragraph" w:styleId="1">
    <w:name w:val="heading 1"/>
    <w:basedOn w:val="a"/>
    <w:link w:val="10"/>
    <w:uiPriority w:val="9"/>
    <w:qFormat/>
    <w:rsid w:val="00411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1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C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1C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1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1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1CF3"/>
  </w:style>
  <w:style w:type="character" w:styleId="a3">
    <w:name w:val="Hyperlink"/>
    <w:basedOn w:val="a0"/>
    <w:uiPriority w:val="99"/>
    <w:semiHidden/>
    <w:unhideWhenUsed/>
    <w:rsid w:val="00411C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94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12820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70827" TargetMode="External"/><Relationship Id="rId13" Type="http://schemas.openxmlformats.org/officeDocument/2006/relationships/hyperlink" Target="http://docs.cntd.ru/document/4328419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23702" TargetMode="External"/><Relationship Id="rId12" Type="http://schemas.openxmlformats.org/officeDocument/2006/relationships/hyperlink" Target="http://docs.cntd.ru/document/441508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551" TargetMode="External"/><Relationship Id="rId11" Type="http://schemas.openxmlformats.org/officeDocument/2006/relationships/hyperlink" Target="http://docs.cntd.ru/document/444959613" TargetMode="External"/><Relationship Id="rId5" Type="http://schemas.openxmlformats.org/officeDocument/2006/relationships/hyperlink" Target="http://docs.cntd.ru/document/90185608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8624806" TargetMode="External"/><Relationship Id="rId4" Type="http://schemas.openxmlformats.org/officeDocument/2006/relationships/hyperlink" Target="http://docs.cntd.ru/document/446627708" TargetMode="External"/><Relationship Id="rId9" Type="http://schemas.openxmlformats.org/officeDocument/2006/relationships/hyperlink" Target="http://docs.cntd.ru/document/4286248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2902</Words>
  <Characters>16548</Characters>
  <Application>Microsoft Office Word</Application>
  <DocSecurity>0</DocSecurity>
  <Lines>137</Lines>
  <Paragraphs>38</Paragraphs>
  <ScaleCrop>false</ScaleCrop>
  <Company>Microsoft</Company>
  <LinksUpToDate>false</LinksUpToDate>
  <CharactersWithSpaces>19412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Бордкина</dc:creator>
  <cp:keywords/>
  <dc:description/>
  <cp:lastModifiedBy>Бордкина</cp:lastModifiedBy>
  <cp:revision>2</cp:revision>
  <dcterms:created xsi:type="dcterms:W3CDTF">2018-04-05T08:13:00Z</dcterms:created>
  <dcterms:modified xsi:type="dcterms:W3CDTF">2018-04-05T08:14:00Z</dcterms:modified>
</cp:coreProperties>
</file>